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E5" w:rsidRDefault="009210E5">
      <w:pPr>
        <w:rPr>
          <w:lang w:val="en-US"/>
        </w:rPr>
      </w:pPr>
    </w:p>
    <w:tbl>
      <w:tblPr>
        <w:tblW w:w="14894" w:type="dxa"/>
        <w:tblInd w:w="59" w:type="dxa"/>
        <w:tblCellMar>
          <w:left w:w="57" w:type="dxa"/>
          <w:right w:w="57" w:type="dxa"/>
        </w:tblCellMar>
        <w:tblLook w:val="04A0"/>
      </w:tblPr>
      <w:tblGrid>
        <w:gridCol w:w="1983"/>
        <w:gridCol w:w="1922"/>
        <w:gridCol w:w="2155"/>
        <w:gridCol w:w="2218"/>
        <w:gridCol w:w="6616"/>
      </w:tblGrid>
      <w:tr w:rsidR="009210E5">
        <w:trPr>
          <w:trHeight w:val="659"/>
        </w:trPr>
        <w:tc>
          <w:tcPr>
            <w:tcW w:w="1983" w:type="dxa"/>
            <w:shd w:val="clear" w:color="auto" w:fill="auto"/>
          </w:tcPr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рхангельск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 xml:space="preserve">(8182)63-90-72 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стана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(7172)727-132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А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страхань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(8512)99-46-04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арнаул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(3852)73-04-60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елгород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(4722)40-23-64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Б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рянск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(4832)59-03-52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ладивосток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 xml:space="preserve">(423)249-28-31 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олгоград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(844)278-03-48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ологда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(8172)26-41-59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В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оронеж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(473)204-51-73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Е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катеринбург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(343)384-55-89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</w:p>
        </w:tc>
        <w:tc>
          <w:tcPr>
            <w:tcW w:w="1922" w:type="dxa"/>
            <w:shd w:val="clear" w:color="auto" w:fill="auto"/>
          </w:tcPr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ваново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(4932)77-34-06  </w:t>
            </w: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 xml:space="preserve">жевск   (3412)26-03-58 </w:t>
            </w: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И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ркутск   (395)279-98-46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азань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(843)206-01-48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алининград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(4012)72-03-81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алуга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(4842)92-23-67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емерово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(3842)65-04-62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иров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(8332)68-02-04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раснодар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(861)203-40-90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расноярск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(391)204-63-61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урск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(4712)77-13-04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Л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ипецк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(4742)52-20-81</w:t>
            </w: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  <w:t>иргизия  (996)312-96-26-47</w:t>
            </w: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</w:p>
        </w:tc>
        <w:tc>
          <w:tcPr>
            <w:tcW w:w="2155" w:type="dxa"/>
            <w:shd w:val="clear" w:color="auto" w:fill="auto"/>
          </w:tcPr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агнитогорск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(3519)55-03-13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осква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(495)268-04-70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М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урманск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(8152)59-64-93  </w:t>
            </w: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 xml:space="preserve">абережные Челны  (8552)20-53-41 </w:t>
            </w: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ижний Новгород  (831)429-08-12  </w:t>
            </w: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овокузнецк  (3843)20-46-81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Н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овосибирск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(383)227-86-73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мск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(3812)21-46-40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рел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(4862)44-53-42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О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ренбург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(3532)37-68-04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П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енза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(8412)22-31-16</w:t>
            </w: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</w:pP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  <w:highlight w:val="white"/>
              </w:rPr>
              <w:t>К</w:t>
            </w:r>
            <w: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  <w:t>азахстан  (772)734-952-31</w:t>
            </w: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</w:p>
        </w:tc>
        <w:tc>
          <w:tcPr>
            <w:tcW w:w="2218" w:type="dxa"/>
            <w:shd w:val="clear" w:color="auto" w:fill="auto"/>
          </w:tcPr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П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ермь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(342)205-81-47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Р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остов-на-Дону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(863)308-18-15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Р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язань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(4912)46-61-64  </w:t>
            </w: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амара  (846)206-03-16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анкт-Петербург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(812)309-46-40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аратов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(845)249-38-78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евастополь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(8692)22-31-93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имферополь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(3652)67-13-56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моленск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(4812)29-41-54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очи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(862)225-72-31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таврополь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(8652)20-65-13  </w:t>
            </w: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</w:rPr>
            </w:pPr>
          </w:p>
          <w:p w:rsidR="009210E5" w:rsidRDefault="009210E5">
            <w:pP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</w:pPr>
          </w:p>
          <w:p w:rsidR="009210E5" w:rsidRDefault="004B280B">
            <w:pP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</w:pPr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  <w:highlight w:val="white"/>
              </w:rPr>
              <w:t>Т</w:t>
            </w:r>
            <w:r>
              <w:rPr>
                <w:rFonts w:ascii="Times New Roman" w:eastAsia="DejaVu Sans Mono" w:hAnsi="Times New Roman"/>
                <w:sz w:val="12"/>
                <w:szCs w:val="12"/>
                <w:highlight w:val="white"/>
              </w:rPr>
              <w:t>аджикистан  (992)427-82-92-69</w:t>
            </w:r>
          </w:p>
        </w:tc>
        <w:tc>
          <w:tcPr>
            <w:tcW w:w="6616" w:type="dxa"/>
            <w:shd w:val="clear" w:color="auto" w:fill="auto"/>
          </w:tcPr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С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ургут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(3462)77-98-35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верь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(4822)63-31-35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омск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(3822)98-41-53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ула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(4872)74-02-29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Т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юмень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(3452)66-21-18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У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льяновск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(8422)24-23-59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У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фа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(347)229-48-12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Х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абаровск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(4212)92-98-04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Ч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елябинск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(351)202-03-61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Ч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ереповец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(8202)49-02-64  </w:t>
            </w:r>
          </w:p>
          <w:p w:rsidR="009210E5" w:rsidRDefault="004B280B">
            <w:r>
              <w:rPr>
                <w:rFonts w:ascii="Times New Roman" w:eastAsia="DejaVu Sans Mono" w:hAnsi="Times New Roman"/>
                <w:color w:val="DC2300"/>
                <w:sz w:val="12"/>
                <w:szCs w:val="12"/>
              </w:rPr>
              <w:t>Я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рославль  </w:t>
            </w:r>
            <w:r>
              <w:rPr>
                <w:rStyle w:val="apple-converted-space"/>
                <w:rFonts w:ascii="Times New Roman" w:eastAsia="DejaVu Sans Mono" w:hAnsi="Times New Roman"/>
                <w:sz w:val="12"/>
                <w:szCs w:val="12"/>
              </w:rPr>
              <w:t> </w:t>
            </w:r>
            <w:r>
              <w:rPr>
                <w:rFonts w:ascii="Times New Roman" w:eastAsia="DejaVu Sans Mono" w:hAnsi="Times New Roman"/>
                <w:sz w:val="12"/>
                <w:szCs w:val="12"/>
              </w:rPr>
              <w:t>(4852)69-52-93  </w:t>
            </w:r>
          </w:p>
        </w:tc>
      </w:tr>
    </w:tbl>
    <w:p w:rsidR="009210E5" w:rsidRDefault="001E51C1">
      <w:pPr>
        <w:pStyle w:val="a6"/>
        <w:jc w:val="center"/>
      </w:pPr>
      <w:hyperlink r:id="rId4">
        <w:r w:rsidR="004B280B">
          <w:rPr>
            <w:rStyle w:val="-"/>
            <w:color w:val="000000"/>
            <w:sz w:val="18"/>
            <w:szCs w:val="18"/>
            <w:u w:val="none"/>
          </w:rPr>
          <w:t>khv@nt-rt.ru</w:t>
        </w:r>
      </w:hyperlink>
    </w:p>
    <w:p w:rsidR="009210E5" w:rsidRDefault="004B280B">
      <w:pPr>
        <w:pStyle w:val="Heading2"/>
      </w:pPr>
      <w:r>
        <w:rPr>
          <w:i w:val="0"/>
          <w:sz w:val="28"/>
          <w:szCs w:val="28"/>
        </w:rPr>
        <w:t>ОПРОСНЫЙ ЛИСТ</w:t>
      </w:r>
    </w:p>
    <w:p w:rsidR="009210E5" w:rsidRDefault="004B280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для заказа винтового конвейера</w:t>
      </w:r>
    </w:p>
    <w:p w:rsidR="009210E5" w:rsidRDefault="004B280B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9210E5" w:rsidRDefault="004B280B">
      <w:pPr>
        <w:ind w:left="-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Контактная информация о ЗАКАЗЧИКЕ:</w:t>
      </w:r>
    </w:p>
    <w:p w:rsidR="009210E5" w:rsidRDefault="004B280B">
      <w:pPr>
        <w:pStyle w:val="af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Компания:_______________________________________________________________________________________</w:t>
      </w:r>
    </w:p>
    <w:p w:rsidR="009210E5" w:rsidRDefault="004B280B">
      <w:pPr>
        <w:pStyle w:val="af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Контактное лицо:_____________________________________Должность:__________________________________</w:t>
      </w:r>
    </w:p>
    <w:p w:rsidR="009210E5" w:rsidRDefault="004B280B">
      <w:pPr>
        <w:pStyle w:val="af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Адрес:__________________________________________________________________________________________</w:t>
      </w:r>
    </w:p>
    <w:p w:rsidR="009210E5" w:rsidRDefault="004B280B">
      <w:pPr>
        <w:pStyle w:val="af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Телефон/факс:_______________________________________ Эл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очта:___________________________________</w:t>
      </w:r>
    </w:p>
    <w:p w:rsidR="009210E5" w:rsidRDefault="004B280B">
      <w:pPr>
        <w:pStyle w:val="af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Количество:___________________________________ Дата заполнения:__________________201__г.</w:t>
      </w:r>
    </w:p>
    <w:p w:rsidR="009210E5" w:rsidRDefault="009210E5">
      <w:pPr>
        <w:pStyle w:val="Heading3"/>
        <w:jc w:val="left"/>
        <w:rPr>
          <w:b/>
          <w:sz w:val="22"/>
          <w:szCs w:val="22"/>
        </w:rPr>
      </w:pPr>
    </w:p>
    <w:p w:rsidR="009210E5" w:rsidRDefault="004B280B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Данные о конвейере, транспортируемом грузе, условиях эксплуатации.</w:t>
      </w:r>
    </w:p>
    <w:tbl>
      <w:tblPr>
        <w:tblW w:w="10597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170"/>
        <w:gridCol w:w="2701"/>
        <w:gridCol w:w="3644"/>
        <w:gridCol w:w="2082"/>
      </w:tblGrid>
      <w:tr w:rsidR="009210E5"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9210E5"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Основные технические данные конвейера</w:t>
            </w: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Исполнение конвейера: в желобе / в трубе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70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Диаметр винта,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: 160, 200, 250, 320, 400, 500, для исполнения в желобе/трубе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Толщина пера шнека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10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Длина конвейера,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расстояние между осями загрузк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разгрузки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85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общая длина конвейера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Угол наклона конвейера, град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25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Точки загрузки / разгрузки, комплектация патрубками</w:t>
            </w: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точек загрузки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10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точек разгрузки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Частота вращения винта,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/мин.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Направление движения продукта: к приводу / от привода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Реверс: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/ нет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55"/>
        </w:trPr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40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насыпная масса, т/м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79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гранулометрический состав,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141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влаги. %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01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температура,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Мотор-редуктор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BONFIGLIOLI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NMRV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DANFOS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BAUER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SEW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EURODRIVE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40"/>
        </w:trPr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Условия работы конвейера</w:t>
            </w:r>
          </w:p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отапливаемом / не отапливаемом помещении          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44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диапазон температуры окружающего воздуха,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13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55"/>
        </w:trPr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запыленность,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/м3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0E5">
        <w:trPr>
          <w:trHeight w:val="255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9210E5" w:rsidRDefault="004B280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:rsidR="009210E5" w:rsidRDefault="004B280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опции, пожелания по комплектации</w:t>
            </w:r>
          </w:p>
          <w:p w:rsidR="009210E5" w:rsidRDefault="009210E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210E5" w:rsidRDefault="009210E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210E5" w:rsidRDefault="009210E5">
      <w:pPr>
        <w:tabs>
          <w:tab w:val="left" w:pos="-142"/>
        </w:tabs>
        <w:ind w:left="-142"/>
      </w:pPr>
    </w:p>
    <w:sectPr w:rsidR="009210E5" w:rsidSect="009210E5">
      <w:pgSz w:w="11906" w:h="16838"/>
      <w:pgMar w:top="500" w:right="872" w:bottom="500" w:left="917" w:header="0" w:footer="0" w:gutter="0"/>
      <w:pgBorders>
        <w:top w:val="single" w:sz="4" w:space="0" w:color="00000A"/>
        <w:left w:val="single" w:sz="4" w:space="25" w:color="00000A"/>
        <w:bottom w:val="single" w:sz="4" w:space="0" w:color="00000A"/>
        <w:right w:val="single" w:sz="4" w:space="10" w:color="00000A"/>
      </w:pgBorders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stmins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SungtiL GB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characterSpacingControl w:val="doNotCompress"/>
  <w:compat/>
  <w:rsids>
    <w:rsidRoot w:val="009210E5"/>
    <w:rsid w:val="001E51C1"/>
    <w:rsid w:val="00337E4E"/>
    <w:rsid w:val="004B280B"/>
    <w:rsid w:val="0092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4B7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844B7"/>
    <w:pPr>
      <w:keepNext/>
      <w:jc w:val="right"/>
      <w:outlineLvl w:val="0"/>
    </w:pPr>
    <w:rPr>
      <w:sz w:val="28"/>
    </w:rPr>
  </w:style>
  <w:style w:type="paragraph" w:customStyle="1" w:styleId="Heading2">
    <w:name w:val="Heading 2"/>
    <w:basedOn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customStyle="1" w:styleId="Heading3">
    <w:name w:val="Heading 3"/>
    <w:basedOn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customStyle="1" w:styleId="Heading4">
    <w:name w:val="Heading 4"/>
    <w:basedOn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customStyle="1" w:styleId="Heading5">
    <w:name w:val="Heading 5"/>
    <w:basedOn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customStyle="1" w:styleId="Heading6">
    <w:name w:val="Heading 6"/>
    <w:basedOn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customStyle="1" w:styleId="Heading7">
    <w:name w:val="Heading 7"/>
    <w:basedOn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customStyle="1" w:styleId="Heading8">
    <w:name w:val="Heading 8"/>
    <w:basedOn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customStyle="1" w:styleId="Heading9">
    <w:name w:val="Heading 9"/>
    <w:basedOn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customStyle="1" w:styleId="-">
    <w:name w:val="Интернет-ссылка"/>
    <w:basedOn w:val="a0"/>
    <w:rsid w:val="005844B7"/>
    <w:rPr>
      <w:color w:val="0000FF"/>
      <w:u w:val="single"/>
    </w:rPr>
  </w:style>
  <w:style w:type="character" w:customStyle="1" w:styleId="top">
    <w:name w:val="top"/>
    <w:basedOn w:val="a0"/>
    <w:qFormat/>
    <w:rsid w:val="00781FDC"/>
  </w:style>
  <w:style w:type="character" w:styleId="a3">
    <w:name w:val="Emphasis"/>
    <w:basedOn w:val="a0"/>
    <w:qFormat/>
    <w:rsid w:val="004E613C"/>
    <w:rPr>
      <w:i/>
      <w:iCs/>
    </w:rPr>
  </w:style>
  <w:style w:type="character" w:customStyle="1" w:styleId="a4">
    <w:name w:val="Верхний колонтитул Знак"/>
    <w:basedOn w:val="a0"/>
    <w:uiPriority w:val="99"/>
    <w:qFormat/>
    <w:rsid w:val="00845540"/>
  </w:style>
  <w:style w:type="character" w:customStyle="1" w:styleId="apple-converted-space">
    <w:name w:val="apple-converted-space"/>
    <w:qFormat/>
    <w:rsid w:val="009210E5"/>
  </w:style>
  <w:style w:type="paragraph" w:customStyle="1" w:styleId="a5">
    <w:name w:val="Заголовок"/>
    <w:basedOn w:val="a"/>
    <w:next w:val="a6"/>
    <w:qFormat/>
    <w:rsid w:val="009210E5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6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a7">
    <w:name w:val="List"/>
    <w:basedOn w:val="a6"/>
    <w:rsid w:val="009210E5"/>
    <w:rPr>
      <w:rFonts w:cs="Noto Sans Devanagari"/>
    </w:rPr>
  </w:style>
  <w:style w:type="paragraph" w:customStyle="1" w:styleId="Caption">
    <w:name w:val="Caption"/>
    <w:basedOn w:val="a"/>
    <w:qFormat/>
    <w:rsid w:val="009210E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9210E5"/>
    <w:pPr>
      <w:suppressLineNumbers/>
    </w:pPr>
    <w:rPr>
      <w:rFonts w:cs="Noto Sans Devanagari"/>
    </w:rPr>
  </w:style>
  <w:style w:type="paragraph" w:styleId="a9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2">
    <w:name w:val="Body Text 2"/>
    <w:basedOn w:val="a"/>
    <w:qFormat/>
    <w:rsid w:val="005844B7"/>
    <w:pPr>
      <w:jc w:val="both"/>
    </w:pPr>
    <w:rPr>
      <w:rFonts w:ascii="Times New Roman" w:hAnsi="Times New Roman"/>
      <w:sz w:val="28"/>
    </w:rPr>
  </w:style>
  <w:style w:type="paragraph" w:styleId="aa">
    <w:name w:val="Document Map"/>
    <w:basedOn w:val="a"/>
    <w:semiHidden/>
    <w:qFormat/>
    <w:rsid w:val="005844B7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">
    <w:name w:val="Body Text 3"/>
    <w:basedOn w:val="a"/>
    <w:qFormat/>
    <w:rsid w:val="005844B7"/>
    <w:pPr>
      <w:jc w:val="center"/>
    </w:pPr>
    <w:rPr>
      <w:sz w:val="28"/>
    </w:rPr>
  </w:style>
  <w:style w:type="paragraph" w:styleId="20">
    <w:name w:val="Body Text Indent 2"/>
    <w:basedOn w:val="a"/>
    <w:qFormat/>
    <w:rsid w:val="005844B7"/>
    <w:pPr>
      <w:ind w:left="720" w:firstLine="105"/>
      <w:jc w:val="both"/>
    </w:pPr>
    <w:rPr>
      <w:sz w:val="28"/>
    </w:rPr>
  </w:style>
  <w:style w:type="paragraph" w:styleId="ac">
    <w:name w:val="Balloon Text"/>
    <w:basedOn w:val="a"/>
    <w:semiHidden/>
    <w:qFormat/>
    <w:rsid w:val="005844B7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Îáû÷íûé"/>
    <w:qFormat/>
    <w:rsid w:val="000D407E"/>
    <w:rPr>
      <w:rFonts w:ascii="Times New Roman" w:eastAsia="Times New Roman" w:hAnsi="Times New Roman"/>
      <w:color w:val="00000A"/>
    </w:rPr>
  </w:style>
  <w:style w:type="paragraph" w:styleId="af">
    <w:name w:val="No Spacing"/>
    <w:uiPriority w:val="1"/>
    <w:qFormat/>
    <w:rsid w:val="000D407E"/>
    <w:rPr>
      <w:rFonts w:ascii="Calibri" w:eastAsia="Times New Roman" w:hAnsi="Calibri"/>
      <w:color w:val="00000A"/>
      <w:sz w:val="22"/>
      <w:szCs w:val="22"/>
    </w:rPr>
  </w:style>
  <w:style w:type="paragraph" w:customStyle="1" w:styleId="Header">
    <w:name w:val="Header"/>
    <w:basedOn w:val="a"/>
    <w:uiPriority w:val="99"/>
    <w:rsid w:val="00845540"/>
    <w:pPr>
      <w:tabs>
        <w:tab w:val="center" w:pos="4677"/>
        <w:tab w:val="right" w:pos="9355"/>
      </w:tabs>
    </w:pPr>
  </w:style>
  <w:style w:type="table" w:styleId="af0">
    <w:name w:val="Table Grid"/>
    <w:basedOn w:val="a1"/>
    <w:uiPriority w:val="59"/>
    <w:rsid w:val="00303A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КИРОВМАШХОЛДИНГ || Опросный лист на конвейер винтовой. Бланк заказа на поточную линию спиральную. Продажа оборудования производства завода-изготовителя КИРОВМАШ, КИРОВ МАШ, KIROVMASH, KIROV MASH. Производитель Киров. Дилер ГКНТ. Поставка Россия и Казахста</vt:lpstr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КИРОВМАШХОЛДИНГ || Опросный лист на конвейер винтовой. Бланк заказа на поточную линию спиральную.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	</dc:title>
  <dc:subject>КИРОВМАШХОЛДИНГ || Опросный лист на конвейер винтовой. Бланк заказа на поточную линию спиральную. Продажа оборудования производства завода-изготовителя КИРОВМАШ, КИРОВ МАШ, KIROVMASH, KIROV MASH, KIROVMASHKHOLDING, Кировский машиностроительный завод. Производитель Киров. Дилер ГКНТ. Поставка Россия и Казахстан.</dc:subject>
  <dc:creator>ttp://kirovmash.nt-rt.ru/</dc:creator>
  <dc:description/>
  <cp:lastModifiedBy>ozzzi</cp:lastModifiedBy>
  <cp:revision>33</cp:revision>
  <cp:lastPrinted>2016-06-10T11:07:00Z</cp:lastPrinted>
  <dcterms:created xsi:type="dcterms:W3CDTF">2016-06-08T08:55:00Z</dcterms:created>
  <dcterms:modified xsi:type="dcterms:W3CDTF">2018-12-29T13:53:00Z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